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E7" w:rsidRPr="00797AE7" w:rsidRDefault="00797AE7" w:rsidP="00797AE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97AE7">
        <w:rPr>
          <w:rFonts w:ascii="Arial" w:hAnsi="Arial" w:cs="Arial"/>
          <w:b/>
          <w:sz w:val="24"/>
          <w:szCs w:val="24"/>
        </w:rPr>
        <w:t>ПАМЯТКА</w:t>
      </w:r>
    </w:p>
    <w:p w:rsidR="00797AE7" w:rsidRPr="00797AE7" w:rsidRDefault="00797AE7" w:rsidP="00797AE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97AE7">
        <w:rPr>
          <w:rFonts w:ascii="Arial" w:hAnsi="Arial" w:cs="Arial"/>
          <w:b/>
          <w:sz w:val="24"/>
          <w:szCs w:val="24"/>
        </w:rPr>
        <w:t>подготовка пациента к проведению позитронно-эмиссионной томографии</w:t>
      </w:r>
    </w:p>
    <w:p w:rsidR="00797AE7" w:rsidRPr="00797AE7" w:rsidRDefault="00797AE7" w:rsidP="00797AE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97AE7">
        <w:rPr>
          <w:rFonts w:ascii="Arial" w:hAnsi="Arial" w:cs="Arial"/>
          <w:b/>
          <w:sz w:val="24"/>
          <w:szCs w:val="24"/>
        </w:rPr>
        <w:t>с 18F-фтордезоксиглюкозой, совмещённой с рентгеновской компьютерной томографией</w:t>
      </w:r>
      <w:proofErr w:type="gramEnd"/>
    </w:p>
    <w:p w:rsidR="00797AE7" w:rsidRPr="00797AE7" w:rsidRDefault="00797AE7" w:rsidP="00797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Исследование не может проводиться в день обращения, т.к. требуется предварительная подготовка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 xml:space="preserve">Удостоверьтесь, что Вас устраивает время приёма: данное исследование должно проводиться точно в назначенное время. </w:t>
      </w:r>
      <w:proofErr w:type="gramStart"/>
      <w:r w:rsidRPr="00797AE7">
        <w:rPr>
          <w:rFonts w:ascii="Arial" w:eastAsia="Calibri" w:hAnsi="Arial" w:cs="Arial"/>
          <w:sz w:val="24"/>
          <w:szCs w:val="24"/>
        </w:rPr>
        <w:t>Пожалуйста</w:t>
      </w:r>
      <w:proofErr w:type="gramEnd"/>
      <w:r w:rsidRPr="00797AE7">
        <w:rPr>
          <w:rFonts w:ascii="Arial" w:eastAsia="Calibri" w:hAnsi="Arial" w:cs="Arial"/>
          <w:sz w:val="24"/>
          <w:szCs w:val="24"/>
        </w:rPr>
        <w:t xml:space="preserve"> рассчитывайте, что в день исследования Вы проведёте в Центре от 2-х до 4-х часов; и после обследования не сможете посещать общественные места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При записи на исследование не забудьте сообщить: страдаете ли Вы сахарным диабетом, есть ли у Вас какие-либо аллергические реакции на лекарственные препараты, беременны ли Вы (предполагаете беременность), осуществляете ли грудное вскармливание, сможете ли Вы неподвижно пролежать в течение всей процедуры около 20 – 30 – 40 минут.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 xml:space="preserve">За 24 – 48 часов до исследования исключить употребление алкоголя и </w:t>
      </w:r>
      <w:r w:rsidRPr="00797AE7">
        <w:rPr>
          <w:rFonts w:ascii="Arial" w:eastAsia="Calibri" w:hAnsi="Arial" w:cs="Arial"/>
          <w:sz w:val="24"/>
          <w:szCs w:val="24"/>
        </w:rPr>
        <w:t>алкоголь содержащих</w:t>
      </w:r>
      <w:r w:rsidRPr="00797AE7">
        <w:rPr>
          <w:rFonts w:ascii="Arial" w:eastAsia="Calibri" w:hAnsi="Arial" w:cs="Arial"/>
          <w:sz w:val="24"/>
          <w:szCs w:val="24"/>
        </w:rPr>
        <w:t xml:space="preserve"> лекарств (спиртовые медицинские настойки)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 xml:space="preserve">За сутки до исследования исключить из пищевого рациона углеводы, накануне исследования рекомендуется лёгкий </w:t>
      </w:r>
      <w:proofErr w:type="gramStart"/>
      <w:r w:rsidRPr="00797AE7">
        <w:rPr>
          <w:rFonts w:ascii="Arial" w:eastAsia="Calibri" w:hAnsi="Arial" w:cs="Arial"/>
          <w:sz w:val="24"/>
          <w:szCs w:val="24"/>
        </w:rPr>
        <w:t>без</w:t>
      </w:r>
      <w:proofErr w:type="gramEnd"/>
      <w:r w:rsidRPr="00797AE7">
        <w:rPr>
          <w:rFonts w:ascii="Arial" w:eastAsia="Calibri" w:hAnsi="Arial" w:cs="Arial"/>
          <w:sz w:val="24"/>
          <w:szCs w:val="24"/>
        </w:rPr>
        <w:t xml:space="preserve"> углеводный</w:t>
      </w:r>
      <w:r w:rsidRPr="00797AE7">
        <w:rPr>
          <w:rFonts w:ascii="Arial" w:eastAsia="Calibri" w:hAnsi="Arial" w:cs="Arial"/>
          <w:sz w:val="24"/>
          <w:szCs w:val="24"/>
        </w:rPr>
        <w:t xml:space="preserve"> ужин (исключить сладкое, мучные продукты, овощи, фрукты), желательно употреблять творожные или кисломолочные продукты. Прекратить приём пищи за 5 – 6 часов. Исследование проводится строго натощак!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 xml:space="preserve">За 3 часа до исследования, при отсутствии аллергической реакции на йод, одну ампулу 20 мл контрастного вещества 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Урографин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 xml:space="preserve"> или 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Тразограф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 xml:space="preserve"> 76% разведите в 1,5 литрах чистой негазированной воды, разделите на 3 части по 500 мл и употребляйте по 500 мл в течение каждого часа. Дополнительно в день исследования при себе необходимо иметь 1 литр чистой питьевой воды (несладкой и негазированной)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В день исследования избегать физических нагрузок, не жевать жевательную резинку.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Для исследования иметь сменную комфортную одежду и легко снимающуюся сменную обувь (тапочки), на теле не должно быть металлических предметов. Пациентам с ограниченной подвижностью или с особенностями физиологических отправлений необходимо иметь памперс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После введения препарата пациенту следует соблюдать полный физический и эмоциональный покой, находиться в спокойном расслабленном состоянии, с закрытыми глазами, не читать и не слушать музыку, не разговаривать, стараться не двигаться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Перед началом процедуры сканирования необходимо опорожнить мочевой пузырь, даже если нет активных позывов</w:t>
      </w:r>
      <w:r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Если Вы постоянно принимаете препараты для каких-либо хронических заболеваний, продолжайте их приём в соответствии с назначениями врача; не исключайте утренний приём препаратов.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>Пациенты, страдающие сахарным диабетом 1-го типа, как и все пациенты, обследуются натощак. Инсулины продлённого действия вводятся в обычном режиме, инсулин короткого действия в день исследования утром не вводить. Инсулин короткого действия иметь с собой для возможной коррекции сахара перед исследованием. Введение инсулина не рекомендуется за 2 – 3 часа до исследования.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 xml:space="preserve">Пациенты, страдающие сахарным диабетом 2-го типа, продолжают принимать </w:t>
      </w:r>
      <w:r w:rsidRPr="00797AE7">
        <w:rPr>
          <w:rFonts w:ascii="Arial" w:eastAsia="Calibri" w:hAnsi="Arial" w:cs="Arial"/>
          <w:sz w:val="24"/>
          <w:szCs w:val="24"/>
        </w:rPr>
        <w:t>сахар снижающие</w:t>
      </w:r>
      <w:r w:rsidRPr="00797AE7">
        <w:rPr>
          <w:rFonts w:ascii="Arial" w:eastAsia="Calibri" w:hAnsi="Arial" w:cs="Arial"/>
          <w:sz w:val="24"/>
          <w:szCs w:val="24"/>
        </w:rPr>
        <w:t xml:space="preserve"> препараты в обычном режиме, такие группы как 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бигуаниды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метформин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 xml:space="preserve">) и 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тиазолидиндионы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росиглитазон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 xml:space="preserve">), т.к. для адекватной интерпретации данных исследования допустимый уровень сахара в крови не более 10 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ммоль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>/л</w:t>
      </w:r>
      <w:r w:rsidR="00143EBB">
        <w:rPr>
          <w:rFonts w:ascii="Arial" w:eastAsia="Calibri" w:hAnsi="Arial" w:cs="Arial"/>
          <w:sz w:val="24"/>
          <w:szCs w:val="24"/>
        </w:rPr>
        <w:t>.</w:t>
      </w:r>
    </w:p>
    <w:p w:rsidR="00797AE7" w:rsidRPr="00797AE7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7AE7">
        <w:rPr>
          <w:rFonts w:ascii="Arial" w:eastAsia="Calibri" w:hAnsi="Arial" w:cs="Arial"/>
          <w:sz w:val="24"/>
          <w:szCs w:val="24"/>
        </w:rPr>
        <w:t xml:space="preserve">Для исключения активной перистальтики кишечника за 30 минут до введения РФП рекомендуется принять спазмолитическое средство 2 – 3 таблетки </w:t>
      </w:r>
      <w:proofErr w:type="spellStart"/>
      <w:r w:rsidRPr="00797AE7">
        <w:rPr>
          <w:rFonts w:ascii="Arial" w:eastAsia="Calibri" w:hAnsi="Arial" w:cs="Arial"/>
          <w:sz w:val="24"/>
          <w:szCs w:val="24"/>
        </w:rPr>
        <w:t>Дротавирина</w:t>
      </w:r>
      <w:proofErr w:type="spellEnd"/>
      <w:r w:rsidRPr="00797AE7">
        <w:rPr>
          <w:rFonts w:ascii="Arial" w:eastAsia="Calibri" w:hAnsi="Arial" w:cs="Arial"/>
          <w:sz w:val="24"/>
          <w:szCs w:val="24"/>
        </w:rPr>
        <w:t xml:space="preserve"> или Но-шпы (иметь при себе).</w:t>
      </w:r>
    </w:p>
    <w:p w:rsidR="00A93666" w:rsidRPr="00143EBB" w:rsidRDefault="00797AE7" w:rsidP="00797AE7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43EBB">
        <w:rPr>
          <w:rFonts w:ascii="Arial" w:eastAsia="Calibri" w:hAnsi="Arial" w:cs="Arial"/>
          <w:sz w:val="24"/>
          <w:szCs w:val="24"/>
        </w:rPr>
        <w:t xml:space="preserve">В день накануне исследования пациенту необходимо связаться с сотрудниками Центра по телефону </w:t>
      </w:r>
      <w:r w:rsidRPr="00143EBB">
        <w:rPr>
          <w:rFonts w:ascii="Arial" w:eastAsia="Calibri" w:hAnsi="Arial" w:cs="Arial"/>
          <w:color w:val="FF0000"/>
          <w:sz w:val="24"/>
          <w:szCs w:val="24"/>
        </w:rPr>
        <w:t>8(351)232-78-46</w:t>
      </w:r>
      <w:r w:rsidRPr="00143EBB">
        <w:rPr>
          <w:rFonts w:ascii="Arial" w:eastAsia="Calibri" w:hAnsi="Arial" w:cs="Arial"/>
          <w:sz w:val="24"/>
          <w:szCs w:val="24"/>
        </w:rPr>
        <w:t xml:space="preserve"> для подтверждения прохождения исследования.</w:t>
      </w:r>
      <w:bookmarkStart w:id="0" w:name="_GoBack"/>
      <w:bookmarkEnd w:id="0"/>
    </w:p>
    <w:sectPr w:rsidR="00A93666" w:rsidRPr="00143EBB" w:rsidSect="00143EBB">
      <w:pgSz w:w="11907" w:h="16840"/>
      <w:pgMar w:top="284" w:right="567" w:bottom="426" w:left="70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F3A"/>
    <w:multiLevelType w:val="hybridMultilevel"/>
    <w:tmpl w:val="9236AEF0"/>
    <w:lvl w:ilvl="0" w:tplc="145085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9"/>
    <w:rsid w:val="00000219"/>
    <w:rsid w:val="00143EBB"/>
    <w:rsid w:val="00311431"/>
    <w:rsid w:val="00797AE7"/>
    <w:rsid w:val="00A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kostko</dc:creator>
  <cp:keywords/>
  <dc:description/>
  <cp:lastModifiedBy>kostko</cp:lastModifiedBy>
  <cp:revision>2</cp:revision>
  <cp:lastPrinted>2017-08-08T08:37:00Z</cp:lastPrinted>
  <dcterms:created xsi:type="dcterms:W3CDTF">2017-08-08T08:26:00Z</dcterms:created>
  <dcterms:modified xsi:type="dcterms:W3CDTF">2017-08-08T08:37:00Z</dcterms:modified>
</cp:coreProperties>
</file>