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4" w:rsidRPr="00735D5E" w:rsidRDefault="005342CF" w:rsidP="00A96C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-268285</wp:posOffset>
            </wp:positionH>
            <wp:positionV relativeFrom="paragraph">
              <wp:posOffset>-219075</wp:posOffset>
            </wp:positionV>
            <wp:extent cx="1087755" cy="1009650"/>
            <wp:effectExtent l="0" t="38100" r="36195" b="0"/>
            <wp:wrapNone/>
            <wp:docPr id="5" name="Рисунок 1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87852">
                      <a:off x="0" y="0"/>
                      <a:ext cx="10877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C54" w:rsidRPr="00735D5E">
        <w:rPr>
          <w:rFonts w:ascii="Arial" w:hAnsi="Arial" w:cs="Arial"/>
          <w:b/>
          <w:sz w:val="20"/>
          <w:szCs w:val="20"/>
        </w:rPr>
        <w:t xml:space="preserve">Департамент здравоохранения Курганской области </w:t>
      </w:r>
    </w:p>
    <w:p w:rsidR="00A96C54" w:rsidRPr="00735D5E" w:rsidRDefault="00A96C54" w:rsidP="00A96C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35D5E">
        <w:rPr>
          <w:rFonts w:ascii="Arial" w:hAnsi="Arial" w:cs="Arial"/>
          <w:b/>
          <w:sz w:val="20"/>
          <w:szCs w:val="20"/>
        </w:rPr>
        <w:t>ГКУ «Курганский областной Центр медицинской профилактики»</w:t>
      </w:r>
    </w:p>
    <w:p w:rsidR="00A96C54" w:rsidRDefault="00A96C54" w:rsidP="00A96C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6C54" w:rsidRDefault="00A96C54" w:rsidP="00A96C54">
      <w:pPr>
        <w:spacing w:after="0"/>
        <w:jc w:val="center"/>
        <w:rPr>
          <w:rFonts w:ascii="Century Gothic" w:hAnsi="Century Gothic"/>
          <w:b/>
          <w:i/>
          <w:color w:val="C00000"/>
          <w:sz w:val="40"/>
          <w:szCs w:val="40"/>
        </w:rPr>
      </w:pPr>
      <w:r>
        <w:rPr>
          <w:rFonts w:ascii="Century Gothic" w:hAnsi="Century Gothic"/>
          <w:b/>
          <w:i/>
          <w:color w:val="C00000"/>
          <w:sz w:val="40"/>
          <w:szCs w:val="40"/>
        </w:rPr>
        <w:t xml:space="preserve">ПРИВИВКА – единственный способ </w:t>
      </w:r>
    </w:p>
    <w:p w:rsidR="00A96C54" w:rsidRDefault="00A96C54" w:rsidP="00A96C54">
      <w:pPr>
        <w:spacing w:after="0"/>
        <w:jc w:val="center"/>
        <w:rPr>
          <w:rFonts w:ascii="Century Gothic" w:hAnsi="Century Gothic"/>
          <w:b/>
          <w:i/>
          <w:color w:val="C00000"/>
          <w:sz w:val="40"/>
          <w:szCs w:val="40"/>
        </w:rPr>
      </w:pPr>
      <w:r>
        <w:rPr>
          <w:rFonts w:ascii="Century Gothic" w:hAnsi="Century Gothic"/>
          <w:b/>
          <w:i/>
          <w:color w:val="C00000"/>
          <w:sz w:val="40"/>
          <w:szCs w:val="40"/>
        </w:rPr>
        <w:t>защиты взрослых и детей от КОРИ!</w:t>
      </w:r>
    </w:p>
    <w:p w:rsidR="00A96C54" w:rsidRDefault="00C774CF" w:rsidP="00A96C54">
      <w:pPr>
        <w:spacing w:after="0"/>
        <w:jc w:val="center"/>
        <w:rPr>
          <w:rFonts w:ascii="Century Gothic" w:hAnsi="Century Gothic"/>
          <w:b/>
          <w:i/>
          <w:color w:val="C00000"/>
          <w:sz w:val="18"/>
          <w:szCs w:val="18"/>
        </w:rPr>
      </w:pPr>
      <w:r w:rsidRPr="00C774CF">
        <w:rPr>
          <w:rFonts w:ascii="Century Gothic" w:hAnsi="Century Gothic"/>
          <w:b/>
          <w:i/>
          <w:noProof/>
          <w:color w:val="C00000"/>
          <w:sz w:val="28"/>
          <w:szCs w:val="28"/>
        </w:rPr>
        <w:pict>
          <v:oval id="_x0000_s1026" style="position:absolute;left:0;text-align:left;margin-left:334.05pt;margin-top:4.45pt;width:28.35pt;height:28.35pt;z-index:251660800" filled="f"/>
        </w:pict>
      </w:r>
      <w:r w:rsidR="00735D5E">
        <w:rPr>
          <w:rFonts w:ascii="Century Gothic" w:hAnsi="Century Gothic"/>
          <w:b/>
          <w:i/>
          <w:noProof/>
          <w:color w:val="C00000"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1293495</wp:posOffset>
            </wp:positionV>
            <wp:extent cx="1928495" cy="1655445"/>
            <wp:effectExtent l="19050" t="0" r="0" b="0"/>
            <wp:wrapSquare wrapText="bothSides"/>
            <wp:docPr id="2" name="Рисунок 8" descr="http://itd1.mycdn.me/image?id=862859048015&amp;t=20&amp;plc=WEB&amp;tkn=*BHEj_PxFKMYlDqX0hnMoL2poY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td1.mycdn.me/image?id=862859048015&amp;t=20&amp;plc=WEB&amp;tkn=*BHEj_PxFKMYlDqX0hnMoL2poYd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34970" t="11342" r="32780" b="5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C54" w:rsidRPr="00101373" w:rsidRDefault="00101373" w:rsidP="00A96C54">
      <w:p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</w:r>
      <w:r>
        <w:rPr>
          <w:rFonts w:ascii="Century Gothic" w:hAnsi="Century Gothic"/>
          <w:b/>
          <w:i/>
          <w:color w:val="C00000"/>
          <w:sz w:val="28"/>
          <w:szCs w:val="28"/>
        </w:rPr>
        <w:tab/>
        <w:t xml:space="preserve">     </w:t>
      </w:r>
      <w:r w:rsidRPr="00101373">
        <w:rPr>
          <w:rFonts w:ascii="Century Gothic" w:hAnsi="Century Gothic"/>
          <w:sz w:val="24"/>
          <w:szCs w:val="24"/>
        </w:rPr>
        <w:t>18+</w:t>
      </w:r>
    </w:p>
    <w:p w:rsidR="00A96C54" w:rsidRDefault="00A96C54" w:rsidP="00A96C54">
      <w:pPr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i/>
          <w:color w:val="C00000"/>
          <w:sz w:val="28"/>
          <w:szCs w:val="28"/>
        </w:rPr>
        <w:t xml:space="preserve">КОРЬ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острое вирусное инфекционное заболевание, сопровождающееся высокой температурой, общим тяжелым состоянием, кашлем, насморком, воспалением слизистой оболочки глаз (конъюнктивит) и сыпью, которая появляется на 2-3-й день болезни на лице и распространяется поэтапно на</w:t>
      </w:r>
      <w:r w:rsidR="007A42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все тело.</w:t>
      </w:r>
    </w:p>
    <w:p w:rsidR="00A96C54" w:rsidRDefault="00A96C54" w:rsidP="00A96C54">
      <w:pPr>
        <w:spacing w:after="0"/>
        <w:jc w:val="both"/>
        <w:textAlignment w:val="baseline"/>
        <w:rPr>
          <w:rFonts w:ascii="Arial" w:hAnsi="Arial" w:cs="Arial"/>
          <w:color w:val="C00000"/>
          <w:sz w:val="18"/>
          <w:szCs w:val="18"/>
        </w:rPr>
      </w:pPr>
    </w:p>
    <w:p w:rsidR="00A96C54" w:rsidRDefault="007A42DC" w:rsidP="00735D5E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3044190</wp:posOffset>
            </wp:positionV>
            <wp:extent cx="1997710" cy="858520"/>
            <wp:effectExtent l="19050" t="0" r="2540" b="0"/>
            <wp:wrapSquare wrapText="bothSides"/>
            <wp:docPr id="3" name="Рисунок 15" descr="http://detsad-69-nv.ucoz.ru/bezopasnost/kor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etsad-69-nv.ucoz.ru/bezopasnost/kor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2132F"/>
                        </a:clrFrom>
                        <a:clrTo>
                          <a:srgbClr val="B2132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 l="29843" t="21667" r="32623" b="6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C54">
        <w:rPr>
          <w:rFonts w:ascii="Arial" w:hAnsi="Arial" w:cs="Arial"/>
          <w:b/>
          <w:sz w:val="24"/>
          <w:szCs w:val="24"/>
        </w:rPr>
        <w:t xml:space="preserve">Это заболевание высокой степени заразности. Передается вирус </w:t>
      </w:r>
      <w:r w:rsidR="00A96C54">
        <w:rPr>
          <w:rFonts w:ascii="Arial" w:hAnsi="Arial" w:cs="Arial"/>
          <w:b/>
          <w:color w:val="C00000"/>
          <w:sz w:val="24"/>
          <w:szCs w:val="24"/>
        </w:rPr>
        <w:t>воздушно-капельным путем</w:t>
      </w:r>
      <w:r w:rsidR="00A96C54">
        <w:rPr>
          <w:rFonts w:ascii="Arial" w:hAnsi="Arial" w:cs="Arial"/>
          <w:b/>
          <w:sz w:val="24"/>
          <w:szCs w:val="24"/>
        </w:rPr>
        <w:t>, легко распространяется на большие расстояния – в соседние комнаты, через коридоры, систему вентиляции в жилых домах.</w:t>
      </w:r>
    </w:p>
    <w:p w:rsidR="00A96C54" w:rsidRPr="00735D5E" w:rsidRDefault="00A96C54" w:rsidP="00A96C54">
      <w:pPr>
        <w:spacing w:after="0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A96C54" w:rsidRDefault="00A96C54" w:rsidP="00A96C54">
      <w:pPr>
        <w:spacing w:after="0"/>
        <w:jc w:val="both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Хотя корь называют детской болезнью,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болеют корью и взрослые люди, </w:t>
      </w:r>
      <w:r>
        <w:rPr>
          <w:rFonts w:ascii="Arial" w:hAnsi="Arial" w:cs="Arial"/>
          <w:b/>
          <w:sz w:val="24"/>
          <w:szCs w:val="24"/>
        </w:rPr>
        <w:t xml:space="preserve">не привитые в детском возрасте. У взрослых заболевание протекает </w:t>
      </w:r>
      <w:r>
        <w:rPr>
          <w:rFonts w:ascii="Arial" w:hAnsi="Arial" w:cs="Arial"/>
          <w:b/>
          <w:color w:val="C00000"/>
          <w:sz w:val="24"/>
          <w:szCs w:val="24"/>
        </w:rPr>
        <w:t>особенно тяжело.</w:t>
      </w:r>
    </w:p>
    <w:p w:rsidR="00A96C54" w:rsidRDefault="00A96C54" w:rsidP="00A96C54">
      <w:pPr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Частым осложнением кори является </w:t>
      </w:r>
      <w:r>
        <w:rPr>
          <w:rFonts w:ascii="Arial" w:hAnsi="Arial" w:cs="Arial"/>
          <w:b/>
          <w:color w:val="C00000"/>
          <w:sz w:val="24"/>
          <w:szCs w:val="24"/>
        </w:rPr>
        <w:t>пневмония</w:t>
      </w:r>
      <w:r>
        <w:rPr>
          <w:rFonts w:ascii="Arial" w:hAnsi="Arial" w:cs="Arial"/>
          <w:b/>
          <w:sz w:val="24"/>
          <w:szCs w:val="24"/>
        </w:rPr>
        <w:t xml:space="preserve">. Иногда последствием заболевания может стать слепота и ухудшение слуха. Одним из самых опасных осложнений кори является </w:t>
      </w:r>
      <w:proofErr w:type="gramStart"/>
      <w:r>
        <w:rPr>
          <w:rFonts w:ascii="Arial" w:hAnsi="Arial" w:cs="Arial"/>
          <w:b/>
          <w:color w:val="C00000"/>
          <w:sz w:val="24"/>
          <w:szCs w:val="24"/>
        </w:rPr>
        <w:t>вирусный</w:t>
      </w:r>
      <w:proofErr w:type="gramEnd"/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менингоэнцефалит</w:t>
      </w:r>
      <w:proofErr w:type="spellEnd"/>
      <w:r>
        <w:rPr>
          <w:rFonts w:ascii="Arial" w:hAnsi="Arial" w:cs="Arial"/>
          <w:b/>
          <w:color w:val="C00000"/>
          <w:sz w:val="24"/>
          <w:szCs w:val="24"/>
        </w:rPr>
        <w:t xml:space="preserve"> (воспаление мозговых оболочек)</w:t>
      </w:r>
      <w:r>
        <w:rPr>
          <w:rFonts w:ascii="Arial" w:hAnsi="Arial" w:cs="Arial"/>
          <w:b/>
          <w:sz w:val="24"/>
          <w:szCs w:val="24"/>
        </w:rPr>
        <w:t xml:space="preserve">, что приводит к </w:t>
      </w:r>
      <w:proofErr w:type="spellStart"/>
      <w:r>
        <w:rPr>
          <w:rFonts w:ascii="Arial" w:hAnsi="Arial" w:cs="Arial"/>
          <w:b/>
          <w:sz w:val="24"/>
          <w:szCs w:val="24"/>
        </w:rPr>
        <w:t>инвалидизации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в 40% случаев к летальному исходу. Осложнения чаще возникают у взрослых с пониженным иммунитетом и у пожилых людей.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96C54" w:rsidRPr="00735D5E" w:rsidRDefault="00A96C54" w:rsidP="00A96C5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A42DC" w:rsidRPr="00290647" w:rsidRDefault="007A42DC" w:rsidP="007A42DC">
      <w:pPr>
        <w:spacing w:after="0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  <w:r w:rsidRPr="00290647">
        <w:rPr>
          <w:rFonts w:ascii="Century Gothic" w:hAnsi="Century Gothic" w:cs="Arial"/>
          <w:b/>
          <w:color w:val="C00000"/>
          <w:sz w:val="24"/>
          <w:szCs w:val="24"/>
        </w:rPr>
        <w:t>Н</w:t>
      </w:r>
      <w:r w:rsidR="00A96C54" w:rsidRPr="00290647">
        <w:rPr>
          <w:rFonts w:ascii="Century Gothic" w:hAnsi="Century Gothic" w:cs="Arial"/>
          <w:b/>
          <w:color w:val="C00000"/>
          <w:sz w:val="24"/>
          <w:szCs w:val="24"/>
        </w:rPr>
        <w:t xml:space="preserve">адёжным и эффективным методом </w:t>
      </w:r>
    </w:p>
    <w:p w:rsidR="007A42DC" w:rsidRPr="00290647" w:rsidRDefault="00A96C54" w:rsidP="007A42DC">
      <w:pPr>
        <w:spacing w:after="0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  <w:r w:rsidRPr="00290647">
        <w:rPr>
          <w:rFonts w:ascii="Century Gothic" w:hAnsi="Century Gothic" w:cs="Arial"/>
          <w:b/>
          <w:color w:val="C00000"/>
          <w:sz w:val="24"/>
          <w:szCs w:val="24"/>
        </w:rPr>
        <w:t>профилактики кори</w:t>
      </w:r>
      <w:r w:rsidR="007A42DC" w:rsidRPr="00290647">
        <w:rPr>
          <w:rFonts w:ascii="Century Gothic" w:hAnsi="Century Gothic" w:cs="Arial"/>
          <w:b/>
          <w:color w:val="C00000"/>
          <w:sz w:val="24"/>
          <w:szCs w:val="24"/>
        </w:rPr>
        <w:t xml:space="preserve"> является  </w:t>
      </w:r>
      <w:r w:rsidR="007A42DC" w:rsidRPr="00290647">
        <w:rPr>
          <w:rFonts w:ascii="Century Gothic" w:hAnsi="Century Gothic"/>
          <w:b/>
          <w:i/>
          <w:color w:val="C00000"/>
          <w:sz w:val="24"/>
          <w:szCs w:val="24"/>
        </w:rPr>
        <w:t>ВАКЦИНАЦИЯ!</w:t>
      </w:r>
    </w:p>
    <w:p w:rsidR="005876A8" w:rsidRPr="005876A8" w:rsidRDefault="005876A8" w:rsidP="007A42D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96C54" w:rsidRPr="007A42DC" w:rsidRDefault="007A42DC" w:rsidP="007A42DC">
      <w:pPr>
        <w:spacing w:after="0"/>
        <w:jc w:val="both"/>
        <w:rPr>
          <w:rFonts w:ascii="Century Gothic" w:hAnsi="Century Gothic"/>
          <w:b/>
          <w:i/>
          <w:color w:val="C00000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6096000</wp:posOffset>
            </wp:positionV>
            <wp:extent cx="1047750" cy="904875"/>
            <wp:effectExtent l="19050" t="0" r="0" b="0"/>
            <wp:wrapSquare wrapText="bothSides"/>
            <wp:docPr id="4" name="Рисунок 1" descr="http://actual.today/wp-content/uploads/2018/10/difteria-inf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ctual.today/wp-content/uploads/2018/10/difteria-inf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599" t="66270" r="33900" b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C54">
        <w:rPr>
          <w:rFonts w:ascii="Arial" w:hAnsi="Arial" w:cs="Arial"/>
          <w:b/>
          <w:sz w:val="24"/>
          <w:szCs w:val="24"/>
        </w:rPr>
        <w:t xml:space="preserve">Прививки от кори в соответствии с национальным календарем профилактических прививок проводятся </w:t>
      </w:r>
      <w:r w:rsidR="00A96C54">
        <w:rPr>
          <w:rFonts w:ascii="Arial" w:hAnsi="Arial" w:cs="Arial"/>
          <w:b/>
          <w:color w:val="C00000"/>
          <w:sz w:val="24"/>
          <w:szCs w:val="24"/>
        </w:rPr>
        <w:t>детям</w:t>
      </w:r>
      <w:r w:rsidR="00735D5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96C54">
        <w:rPr>
          <w:rFonts w:ascii="Arial" w:hAnsi="Arial" w:cs="Arial"/>
          <w:b/>
          <w:color w:val="C00000"/>
          <w:sz w:val="24"/>
          <w:szCs w:val="24"/>
        </w:rPr>
        <w:t xml:space="preserve">в возрасте 1 года и повторно – в 6 лет. </w:t>
      </w:r>
    </w:p>
    <w:p w:rsidR="007A42DC" w:rsidRDefault="00A96C54" w:rsidP="007A42D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Вакцинация </w:t>
      </w:r>
      <w:r>
        <w:rPr>
          <w:rFonts w:ascii="Arial" w:hAnsi="Arial" w:cs="Arial"/>
          <w:b/>
          <w:color w:val="C00000"/>
          <w:sz w:val="24"/>
          <w:szCs w:val="24"/>
        </w:rPr>
        <w:t>у взрослых</w:t>
      </w:r>
      <w:r>
        <w:rPr>
          <w:rFonts w:ascii="Arial" w:hAnsi="Arial" w:cs="Arial"/>
          <w:b/>
          <w:sz w:val="24"/>
          <w:szCs w:val="24"/>
        </w:rPr>
        <w:t xml:space="preserve">, если прививка не была сделана в детстве, проводится </w:t>
      </w:r>
      <w:r w:rsidRPr="00735D5E">
        <w:rPr>
          <w:rFonts w:ascii="Arial" w:hAnsi="Arial" w:cs="Arial"/>
          <w:b/>
          <w:sz w:val="24"/>
          <w:szCs w:val="24"/>
        </w:rPr>
        <w:t>в 2 этапа с перерывом в три месяца в возрасте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до 35 лет - всем;</w:t>
      </w:r>
      <w:r w:rsidR="007A42DC" w:rsidRPr="007A42D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A42DC">
        <w:rPr>
          <w:rFonts w:ascii="Arial" w:hAnsi="Arial" w:cs="Arial"/>
          <w:b/>
          <w:color w:val="C00000"/>
          <w:sz w:val="24"/>
          <w:szCs w:val="24"/>
        </w:rPr>
        <w:t>до 55 лет - включительно лицам, наиболее уязвимых к заражению:</w:t>
      </w:r>
      <w:r w:rsidR="007A42DC" w:rsidRPr="00735D5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35D5E" w:rsidRDefault="00735D5E" w:rsidP="007A42D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работникам медицинских, образовательных организаций, организаций торговли, транспортных компаний, коммунальной, социальной сферы, работникам, работающим вахтовым методом, работникам пропускных пунктов (таможенникам).</w:t>
      </w:r>
      <w:proofErr w:type="gramEnd"/>
    </w:p>
    <w:p w:rsidR="00735D5E" w:rsidRPr="00735D5E" w:rsidRDefault="00735D5E" w:rsidP="00A96C5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A96C54" w:rsidRDefault="00735D5E" w:rsidP="00290647">
      <w:pPr>
        <w:spacing w:after="0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E2410E">
        <w:rPr>
          <w:rFonts w:ascii="Arial" w:hAnsi="Arial" w:cs="Arial"/>
          <w:b/>
          <w:i/>
          <w:color w:val="002060"/>
          <w:sz w:val="24"/>
          <w:szCs w:val="24"/>
        </w:rPr>
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них лицензии, предусматривающей выполнение работ (услуг) по вакцинации (проведению профилактических прививок).</w:t>
      </w:r>
    </w:p>
    <w:p w:rsidR="00290647" w:rsidRPr="00290647" w:rsidRDefault="00290647" w:rsidP="00290647">
      <w:pPr>
        <w:spacing w:after="0"/>
        <w:jc w:val="center"/>
        <w:rPr>
          <w:sz w:val="16"/>
          <w:szCs w:val="16"/>
        </w:rPr>
      </w:pPr>
    </w:p>
    <w:p w:rsidR="00A96C54" w:rsidRPr="00290647" w:rsidRDefault="00290647" w:rsidP="00290647">
      <w:pPr>
        <w:pStyle w:val="HTML"/>
        <w:ind w:firstLine="709"/>
        <w:rPr>
          <w:rFonts w:ascii="Century Gothic" w:hAnsi="Century Gothic" w:cs="Times New Roman"/>
          <w:b/>
          <w:i/>
          <w:color w:val="C00000"/>
          <w:sz w:val="24"/>
          <w:szCs w:val="24"/>
        </w:rPr>
      </w:pPr>
      <w:r>
        <w:rPr>
          <w:rFonts w:ascii="Century Gothic" w:hAnsi="Century Gothic" w:cs="Times New Roman"/>
          <w:b/>
          <w:i/>
          <w:color w:val="C00000"/>
          <w:sz w:val="24"/>
          <w:szCs w:val="24"/>
        </w:rPr>
        <w:t xml:space="preserve">                           </w:t>
      </w:r>
      <w:r w:rsidR="00A96C54" w:rsidRPr="00290647">
        <w:rPr>
          <w:rFonts w:ascii="Century Gothic" w:hAnsi="Century Gothic" w:cs="Times New Roman"/>
          <w:b/>
          <w:i/>
          <w:color w:val="C00000"/>
          <w:sz w:val="24"/>
          <w:szCs w:val="24"/>
        </w:rPr>
        <w:t>СДЕЛАЙТЕ ПРИВИВКУ СЕБЕ И СВОИМ ДЕТЯМ!</w:t>
      </w:r>
    </w:p>
    <w:p w:rsidR="00A96C54" w:rsidRPr="00290647" w:rsidRDefault="00290647" w:rsidP="00290647">
      <w:pPr>
        <w:pStyle w:val="HTML"/>
        <w:ind w:firstLine="709"/>
        <w:rPr>
          <w:rFonts w:ascii="Century Gothic" w:hAnsi="Century Gothic" w:cs="Times New Roman"/>
          <w:b/>
          <w:i/>
          <w:color w:val="C00000"/>
          <w:sz w:val="24"/>
          <w:szCs w:val="24"/>
        </w:rPr>
      </w:pPr>
      <w:r>
        <w:rPr>
          <w:rFonts w:ascii="Century Gothic" w:hAnsi="Century Gothic" w:cs="Times New Roman"/>
          <w:b/>
          <w:i/>
          <w:color w:val="C00000"/>
          <w:sz w:val="24"/>
          <w:szCs w:val="24"/>
        </w:rPr>
        <w:t xml:space="preserve">          </w:t>
      </w:r>
      <w:r w:rsidR="006C6833" w:rsidRPr="00290647">
        <w:rPr>
          <w:rFonts w:ascii="Century Gothic" w:hAnsi="Century Gothic" w:cs="Times New Roman"/>
          <w:b/>
          <w:i/>
          <w:color w:val="C00000"/>
          <w:sz w:val="24"/>
          <w:szCs w:val="24"/>
        </w:rPr>
        <w:t>ИММУНИЗАЦИЯ - ЭТО НАДЁЖНЫЙ</w:t>
      </w:r>
      <w:r w:rsidR="00A96C54" w:rsidRPr="00290647">
        <w:rPr>
          <w:rFonts w:ascii="Century Gothic" w:hAnsi="Century Gothic" w:cs="Times New Roman"/>
          <w:b/>
          <w:i/>
          <w:color w:val="C00000"/>
          <w:sz w:val="24"/>
          <w:szCs w:val="24"/>
        </w:rPr>
        <w:t xml:space="preserve"> ЩИТ ОТ ТЯЖЕЛЫХ БОЛЕЗНЕЙ!</w:t>
      </w:r>
    </w:p>
    <w:p w:rsidR="00A96C54" w:rsidRPr="00290647" w:rsidRDefault="00A96C54" w:rsidP="00A96C54">
      <w:pPr>
        <w:pStyle w:val="HTML"/>
        <w:ind w:firstLine="709"/>
        <w:jc w:val="center"/>
        <w:rPr>
          <w:rFonts w:ascii="Century Gothic" w:hAnsi="Century Gothic" w:cs="Times New Roman"/>
          <w:b/>
          <w:i/>
          <w:color w:val="C00000"/>
          <w:sz w:val="24"/>
          <w:szCs w:val="24"/>
        </w:rPr>
      </w:pPr>
    </w:p>
    <w:p w:rsidR="00A96C54" w:rsidRPr="00061F1F" w:rsidRDefault="00290647" w:rsidP="00290647">
      <w:pPr>
        <w:pStyle w:val="HTML"/>
        <w:rPr>
          <w:rFonts w:ascii="Arial" w:hAnsi="Arial" w:cs="Arial"/>
          <w:b/>
          <w:sz w:val="18"/>
          <w:szCs w:val="18"/>
        </w:rPr>
      </w:pPr>
      <w:r w:rsidRPr="00061F1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  <w:r w:rsidR="00354996">
        <w:rPr>
          <w:rFonts w:ascii="Arial" w:hAnsi="Arial" w:cs="Arial"/>
          <w:b/>
          <w:sz w:val="18"/>
          <w:szCs w:val="18"/>
        </w:rPr>
        <w:t xml:space="preserve">       </w:t>
      </w:r>
      <w:r w:rsidR="00A96C54" w:rsidRPr="00061F1F">
        <w:rPr>
          <w:rFonts w:ascii="Arial" w:hAnsi="Arial" w:cs="Arial"/>
          <w:b/>
          <w:sz w:val="18"/>
          <w:szCs w:val="18"/>
        </w:rPr>
        <w:t xml:space="preserve"> г. Курган, 2019 г.</w:t>
      </w:r>
    </w:p>
    <w:sectPr w:rsidR="00A96C54" w:rsidRPr="00061F1F" w:rsidSect="00735D5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C54"/>
    <w:rsid w:val="00025EC1"/>
    <w:rsid w:val="00056E1E"/>
    <w:rsid w:val="00061F1F"/>
    <w:rsid w:val="0006537C"/>
    <w:rsid w:val="00101373"/>
    <w:rsid w:val="00290647"/>
    <w:rsid w:val="00354996"/>
    <w:rsid w:val="005342CF"/>
    <w:rsid w:val="005876A8"/>
    <w:rsid w:val="00672155"/>
    <w:rsid w:val="006C6833"/>
    <w:rsid w:val="00735D5E"/>
    <w:rsid w:val="007A42DC"/>
    <w:rsid w:val="008955CA"/>
    <w:rsid w:val="00A90C15"/>
    <w:rsid w:val="00A96C54"/>
    <w:rsid w:val="00AE69AD"/>
    <w:rsid w:val="00C774CF"/>
    <w:rsid w:val="00E77A8A"/>
    <w:rsid w:val="00EB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6C54"/>
    <w:rPr>
      <w:rFonts w:ascii="Courier New" w:eastAsia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16</cp:revision>
  <dcterms:created xsi:type="dcterms:W3CDTF">2019-04-12T07:06:00Z</dcterms:created>
  <dcterms:modified xsi:type="dcterms:W3CDTF">2019-04-15T10:44:00Z</dcterms:modified>
</cp:coreProperties>
</file>